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Attention Bidders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Ford River Township is accepting bids for replacing the roofing on the storage building at the South Ford River Cemetery. For details contact the Ford River Township Supervisor at phone: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906-399-6411 or email: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supervisor@fordriver.org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Bids should be sent to the Township Supervisor by 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supervisor@fordriver.org</w:t>
        </w:r>
      </w:hyperlink>
      <w:r w:rsidDel="00000000" w:rsidR="00000000" w:rsidRPr="00000000">
        <w:rPr>
          <w:rtl w:val="0"/>
        </w:rPr>
        <w:t xml:space="preserve"> or mailed to  Cemetery roof bid , Ford River Township 3845 K Rd Bark River Mi. 49807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All bids must be received by 5:00pm March 11th, 2023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Ford River Township reserves the right to accept or reject any or all bids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ervisor@fordriver.org" TargetMode="External"/><Relationship Id="rId7" Type="http://schemas.openxmlformats.org/officeDocument/2006/relationships/hyperlink" Target="mailto:supervisor@fordri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